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7E54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EB1302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A465E4">
        <w:rPr>
          <w:sz w:val="28"/>
          <w:szCs w:val="28"/>
          <w:lang w:val="uk-UA"/>
        </w:rPr>
        <w:t xml:space="preserve"> </w:t>
      </w:r>
      <w:r w:rsidR="003C7E54">
        <w:rPr>
          <w:sz w:val="28"/>
          <w:szCs w:val="28"/>
          <w:lang w:val="uk-UA"/>
        </w:rPr>
        <w:t xml:space="preserve">квітня 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3C7E54" w:rsidRDefault="003C7E54" w:rsidP="00E87C4B">
      <w:pPr>
        <w:rPr>
          <w:sz w:val="16"/>
          <w:szCs w:val="16"/>
          <w:lang w:val="uk-UA"/>
        </w:rPr>
      </w:pPr>
    </w:p>
    <w:p w:rsidR="003C7E54" w:rsidRDefault="003C7E54" w:rsidP="00E87C4B">
      <w:pPr>
        <w:rPr>
          <w:sz w:val="16"/>
          <w:szCs w:val="16"/>
          <w:lang w:val="uk-UA"/>
        </w:rPr>
      </w:pPr>
    </w:p>
    <w:p w:rsidR="003C7E54" w:rsidRDefault="003C7E54" w:rsidP="003C7E54">
      <w:pPr>
        <w:rPr>
          <w:b/>
          <w:sz w:val="28"/>
          <w:szCs w:val="28"/>
          <w:lang w:val="uk-UA"/>
        </w:rPr>
      </w:pPr>
      <w:r w:rsidRPr="006F3650">
        <w:rPr>
          <w:b/>
          <w:sz w:val="28"/>
          <w:szCs w:val="28"/>
          <w:lang w:val="uk-UA"/>
        </w:rPr>
        <w:t xml:space="preserve">Про </w:t>
      </w:r>
      <w:r w:rsidR="00721609">
        <w:rPr>
          <w:b/>
          <w:sz w:val="28"/>
          <w:szCs w:val="28"/>
          <w:lang w:val="uk-UA"/>
        </w:rPr>
        <w:t>затвердження генеральних планів</w:t>
      </w:r>
    </w:p>
    <w:p w:rsidR="003C7E54" w:rsidRDefault="001C4C96" w:rsidP="003C7E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 Карпил</w:t>
      </w:r>
      <w:r w:rsidR="003C7E54">
        <w:rPr>
          <w:b/>
          <w:sz w:val="28"/>
          <w:szCs w:val="28"/>
          <w:lang w:val="uk-UA"/>
        </w:rPr>
        <w:t xml:space="preserve">івка та Лебединці </w:t>
      </w:r>
    </w:p>
    <w:p w:rsidR="003C7E54" w:rsidRDefault="003C7E54" w:rsidP="003C7E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</w:t>
      </w:r>
    </w:p>
    <w:p w:rsidR="003C7E54" w:rsidRPr="006F3650" w:rsidRDefault="003C7E54" w:rsidP="003C7E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3C7E54" w:rsidRDefault="003C7E54" w:rsidP="00E87C4B">
      <w:pPr>
        <w:rPr>
          <w:sz w:val="16"/>
          <w:szCs w:val="16"/>
          <w:lang w:val="uk-UA"/>
        </w:rPr>
      </w:pPr>
    </w:p>
    <w:p w:rsidR="003C7E54" w:rsidRPr="003C7E54" w:rsidRDefault="003C7E54" w:rsidP="00E87C4B">
      <w:pPr>
        <w:rPr>
          <w:sz w:val="16"/>
          <w:szCs w:val="16"/>
          <w:lang w:val="uk-UA"/>
        </w:rPr>
      </w:pPr>
    </w:p>
    <w:p w:rsidR="003C7E54" w:rsidRDefault="003C7E54" w:rsidP="003C7E5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розроблену «</w:t>
      </w:r>
      <w:proofErr w:type="spellStart"/>
      <w:r>
        <w:rPr>
          <w:sz w:val="28"/>
          <w:szCs w:val="28"/>
          <w:lang w:val="uk-UA"/>
        </w:rPr>
        <w:t>Інгер-Град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 xml:space="preserve"> </w:t>
      </w:r>
      <w:r w:rsidRPr="00044D99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«Генеральний план села Карпилівка та генеральний план села Лебединці Срібнянської селищної ради Чернігівської області» </w:t>
      </w:r>
      <w:r w:rsidRPr="00044D99">
        <w:rPr>
          <w:sz w:val="28"/>
          <w:szCs w:val="28"/>
          <w:lang w:val="uk-UA"/>
        </w:rPr>
        <w:t>з метою забезпечення планомірного, економічного, обґрунтован</w:t>
      </w:r>
      <w:r>
        <w:rPr>
          <w:sz w:val="28"/>
          <w:szCs w:val="28"/>
          <w:lang w:val="uk-UA"/>
        </w:rPr>
        <w:t>ого й комплексного розвитку сіл</w:t>
      </w:r>
      <w:r w:rsidRPr="00044D99">
        <w:rPr>
          <w:sz w:val="28"/>
          <w:szCs w:val="28"/>
          <w:lang w:val="uk-UA"/>
        </w:rPr>
        <w:t>, підвище</w:t>
      </w:r>
      <w:r>
        <w:rPr>
          <w:sz w:val="28"/>
          <w:szCs w:val="28"/>
          <w:lang w:val="uk-UA"/>
        </w:rPr>
        <w:t xml:space="preserve">ння їхнього </w:t>
      </w:r>
      <w:r w:rsidRPr="00044D99">
        <w:rPr>
          <w:sz w:val="28"/>
          <w:szCs w:val="28"/>
          <w:lang w:val="uk-UA"/>
        </w:rPr>
        <w:t>рівня благоустрою та створення сприятливих умов життєдіяльності населення, відповідно</w:t>
      </w:r>
      <w:r>
        <w:rPr>
          <w:sz w:val="28"/>
          <w:szCs w:val="28"/>
          <w:lang w:val="uk-UA"/>
        </w:rPr>
        <w:t xml:space="preserve"> до ст.25, п.42 ст. 26, ст.59 </w:t>
      </w:r>
      <w:r w:rsidRPr="00044D9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422A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</w:t>
      </w:r>
      <w:r w:rsidRPr="00044D99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16,</w:t>
      </w:r>
      <w:r w:rsidRPr="00044D9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,18</w:t>
      </w:r>
      <w:r w:rsidRPr="00044D99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>
        <w:rPr>
          <w:sz w:val="28"/>
          <w:szCs w:val="28"/>
          <w:lang w:val="uk-UA"/>
        </w:rPr>
        <w:t xml:space="preserve"> </w:t>
      </w:r>
      <w:r w:rsidRPr="00044D99">
        <w:rPr>
          <w:sz w:val="28"/>
          <w:szCs w:val="28"/>
          <w:lang w:val="uk-UA"/>
        </w:rPr>
        <w:t>Закону України «Про стратегічну екологічну оцінку»,</w:t>
      </w:r>
      <w:r w:rsidRPr="00310A59">
        <w:rPr>
          <w:sz w:val="28"/>
          <w:szCs w:val="28"/>
          <w:lang w:val="uk-UA"/>
        </w:rPr>
        <w:t xml:space="preserve"> </w:t>
      </w:r>
      <w:r w:rsidRPr="00044D99">
        <w:rPr>
          <w:sz w:val="28"/>
          <w:szCs w:val="28"/>
          <w:lang w:val="uk-UA"/>
        </w:rPr>
        <w:t>взявши до уваги</w:t>
      </w:r>
      <w:r w:rsidRPr="00310A59">
        <w:rPr>
          <w:sz w:val="28"/>
          <w:szCs w:val="28"/>
          <w:lang w:val="uk-UA"/>
        </w:rPr>
        <w:t xml:space="preserve"> протокол</w:t>
      </w:r>
      <w:r>
        <w:rPr>
          <w:sz w:val="28"/>
          <w:szCs w:val="28"/>
          <w:lang w:val="uk-UA"/>
        </w:rPr>
        <w:t>и громадських слухань з об</w:t>
      </w:r>
      <w:r w:rsidR="00DE3CAC">
        <w:rPr>
          <w:sz w:val="28"/>
          <w:szCs w:val="28"/>
          <w:lang w:val="uk-UA"/>
        </w:rPr>
        <w:t xml:space="preserve">говорення проектів генеральних </w:t>
      </w:r>
      <w:r>
        <w:rPr>
          <w:sz w:val="28"/>
          <w:szCs w:val="28"/>
          <w:lang w:val="uk-UA"/>
        </w:rPr>
        <w:t xml:space="preserve">планів сіл Карпилівка та Лебединці Срібнянської селищної ради Чернігівської області, </w:t>
      </w:r>
      <w:r w:rsidRPr="00044D99">
        <w:rPr>
          <w:sz w:val="28"/>
          <w:szCs w:val="28"/>
          <w:lang w:val="uk-UA"/>
        </w:rPr>
        <w:t xml:space="preserve">пропозиції та </w:t>
      </w:r>
      <w:r>
        <w:rPr>
          <w:sz w:val="28"/>
          <w:szCs w:val="28"/>
          <w:lang w:val="uk-UA"/>
        </w:rPr>
        <w:t>зауваження до проектів документів</w:t>
      </w:r>
      <w:r w:rsidRPr="00044D99">
        <w:rPr>
          <w:sz w:val="28"/>
          <w:szCs w:val="28"/>
          <w:lang w:val="uk-UA"/>
        </w:rPr>
        <w:t xml:space="preserve"> державного планування та звіту про стратегічну екологічну оцінку</w:t>
      </w:r>
      <w:r>
        <w:rPr>
          <w:sz w:val="28"/>
          <w:szCs w:val="28"/>
          <w:lang w:val="uk-UA"/>
        </w:rPr>
        <w:t xml:space="preserve">, </w:t>
      </w:r>
      <w:r w:rsidRPr="00310A59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протокол від 01.03.2021 року №2 засідання обласної архітектурно-містобудівної ради при Чернігівській обласній державній адміністрації, </w:t>
      </w:r>
      <w:r w:rsidRPr="000F0E99">
        <w:rPr>
          <w:sz w:val="28"/>
          <w:szCs w:val="28"/>
          <w:lang w:val="uk-UA"/>
        </w:rPr>
        <w:t>селищна</w:t>
      </w:r>
      <w:r w:rsidRPr="000232D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>вирішила</w:t>
      </w:r>
      <w:r w:rsidRPr="00E30C9E">
        <w:rPr>
          <w:b/>
          <w:sz w:val="28"/>
          <w:szCs w:val="28"/>
          <w:lang w:val="uk-UA"/>
        </w:rPr>
        <w:t>:</w:t>
      </w:r>
    </w:p>
    <w:p w:rsidR="003C7E54" w:rsidRPr="003C7E54" w:rsidRDefault="003C7E54" w:rsidP="003C7E54">
      <w:pPr>
        <w:ind w:firstLine="567"/>
        <w:jc w:val="both"/>
        <w:rPr>
          <w:sz w:val="16"/>
          <w:szCs w:val="16"/>
          <w:lang w:val="uk-UA"/>
        </w:rPr>
      </w:pPr>
    </w:p>
    <w:p w:rsidR="003C7E54" w:rsidRDefault="003C7E54" w:rsidP="003C7E5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1.Затвердити містобудівну документацію «Генеральний план села Карпилівка та генеральний план села Лебединці Срібнянської селищ</w:t>
      </w:r>
      <w:r w:rsidR="00DE3CAC">
        <w:rPr>
          <w:sz w:val="28"/>
          <w:szCs w:val="28"/>
          <w:lang w:val="uk-UA"/>
        </w:rPr>
        <w:t>ної ради Чернігівської області»</w:t>
      </w:r>
      <w:r>
        <w:rPr>
          <w:sz w:val="28"/>
          <w:szCs w:val="28"/>
          <w:lang w:val="uk-UA"/>
        </w:rPr>
        <w:t>.</w:t>
      </w:r>
    </w:p>
    <w:p w:rsidR="003C7E54" w:rsidRDefault="003C7E54" w:rsidP="003C7E5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>2.Забезпечити о</w:t>
      </w:r>
      <w:r>
        <w:rPr>
          <w:sz w:val="28"/>
          <w:szCs w:val="28"/>
          <w:lang w:val="uk-UA"/>
        </w:rPr>
        <w:t xml:space="preserve">прилюднення цього </w:t>
      </w:r>
      <w:r w:rsidRPr="00ED1CA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згідно з діючим законодавством.</w:t>
      </w:r>
    </w:p>
    <w:p w:rsidR="003C7E54" w:rsidRDefault="003C7E54" w:rsidP="003C7E54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D3698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rFonts w:eastAsia="Times New Roman"/>
          <w:sz w:val="28"/>
          <w:szCs w:val="28"/>
          <w:lang w:val="uk-UA"/>
        </w:rPr>
        <w:t xml:space="preserve"> з питань </w:t>
      </w:r>
      <w:r w:rsidRPr="001D3698">
        <w:rPr>
          <w:rFonts w:eastAsia="Times New Roman"/>
          <w:sz w:val="28"/>
          <w:szCs w:val="28"/>
          <w:lang w:val="uk-UA"/>
        </w:rPr>
        <w:t>бюджету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1D3698">
        <w:rPr>
          <w:rFonts w:eastAsia="Times New Roman"/>
          <w:sz w:val="28"/>
          <w:szCs w:val="28"/>
          <w:lang w:val="uk-UA"/>
        </w:rPr>
        <w:t>с</w:t>
      </w:r>
      <w:r>
        <w:rPr>
          <w:rFonts w:eastAsia="Times New Roman"/>
          <w:sz w:val="28"/>
          <w:szCs w:val="28"/>
          <w:lang w:val="uk-UA"/>
        </w:rPr>
        <w:t xml:space="preserve">оціально-економічного розвитку </w:t>
      </w:r>
      <w:r w:rsidRPr="001D3698">
        <w:rPr>
          <w:rFonts w:eastAsia="Times New Roman"/>
          <w:sz w:val="28"/>
          <w:szCs w:val="28"/>
          <w:lang w:val="uk-UA"/>
        </w:rPr>
        <w:t>та інвестиційної  діяльності.</w:t>
      </w:r>
    </w:p>
    <w:p w:rsidR="003C7E54" w:rsidRPr="003C7E54" w:rsidRDefault="003C7E54" w:rsidP="00544CA9">
      <w:pPr>
        <w:shd w:val="clear" w:color="auto" w:fill="FFFFFF"/>
        <w:spacing w:after="150" w:line="276" w:lineRule="auto"/>
        <w:rPr>
          <w:b/>
          <w:sz w:val="16"/>
          <w:szCs w:val="16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3C7E54">
        <w:rPr>
          <w:b/>
          <w:sz w:val="28"/>
          <w:szCs w:val="28"/>
          <w:lang w:val="uk-UA"/>
        </w:rPr>
        <w:t xml:space="preserve">    </w:t>
      </w:r>
      <w:r w:rsidR="00AD61B7" w:rsidRPr="00544CA9">
        <w:rPr>
          <w:b/>
          <w:sz w:val="28"/>
          <w:szCs w:val="28"/>
          <w:lang w:val="uk-UA"/>
        </w:rPr>
        <w:t xml:space="preserve"> 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sectPr w:rsidR="004E7089" w:rsidRPr="00544CA9" w:rsidSect="00DE3CAC">
      <w:pgSz w:w="11906" w:h="16838"/>
      <w:pgMar w:top="1276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C0591"/>
    <w:rsid w:val="00114505"/>
    <w:rsid w:val="001A2CE2"/>
    <w:rsid w:val="001C2F59"/>
    <w:rsid w:val="001C4C96"/>
    <w:rsid w:val="001C53E4"/>
    <w:rsid w:val="001C708B"/>
    <w:rsid w:val="0024744E"/>
    <w:rsid w:val="00252259"/>
    <w:rsid w:val="0026351D"/>
    <w:rsid w:val="00265E8D"/>
    <w:rsid w:val="00281EBF"/>
    <w:rsid w:val="002B6760"/>
    <w:rsid w:val="002D7F1C"/>
    <w:rsid w:val="003003D5"/>
    <w:rsid w:val="00350269"/>
    <w:rsid w:val="003C7E5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A0AE7"/>
    <w:rsid w:val="006C42DD"/>
    <w:rsid w:val="006E38EB"/>
    <w:rsid w:val="006E4F74"/>
    <w:rsid w:val="006F1B2A"/>
    <w:rsid w:val="00702DFF"/>
    <w:rsid w:val="00721609"/>
    <w:rsid w:val="00722DD8"/>
    <w:rsid w:val="00736D9C"/>
    <w:rsid w:val="00773469"/>
    <w:rsid w:val="00786304"/>
    <w:rsid w:val="007B0B31"/>
    <w:rsid w:val="007B513F"/>
    <w:rsid w:val="007C734F"/>
    <w:rsid w:val="007D3DAA"/>
    <w:rsid w:val="00831BA5"/>
    <w:rsid w:val="008363B9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975"/>
    <w:rsid w:val="00A5726D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13301"/>
    <w:rsid w:val="00C45F2F"/>
    <w:rsid w:val="00CB21E3"/>
    <w:rsid w:val="00D0155F"/>
    <w:rsid w:val="00D559E2"/>
    <w:rsid w:val="00D576DE"/>
    <w:rsid w:val="00D64262"/>
    <w:rsid w:val="00D91FCD"/>
    <w:rsid w:val="00DB325B"/>
    <w:rsid w:val="00DB6CA2"/>
    <w:rsid w:val="00DD05FB"/>
    <w:rsid w:val="00DE3CAC"/>
    <w:rsid w:val="00DE5EF1"/>
    <w:rsid w:val="00DF20F5"/>
    <w:rsid w:val="00E03E5A"/>
    <w:rsid w:val="00E72D1C"/>
    <w:rsid w:val="00E767A9"/>
    <w:rsid w:val="00E80AD7"/>
    <w:rsid w:val="00E87C4B"/>
    <w:rsid w:val="00E94BF1"/>
    <w:rsid w:val="00EA47C3"/>
    <w:rsid w:val="00EB1302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6</cp:revision>
  <cp:lastPrinted>2021-03-02T08:24:00Z</cp:lastPrinted>
  <dcterms:created xsi:type="dcterms:W3CDTF">2021-04-13T07:06:00Z</dcterms:created>
  <dcterms:modified xsi:type="dcterms:W3CDTF">2021-04-16T11:21:00Z</dcterms:modified>
</cp:coreProperties>
</file>